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067" w:rsidRDefault="00426067" w:rsidP="00426067">
      <w:pPr>
        <w:jc w:val="center"/>
      </w:pPr>
      <w:r>
        <w:t xml:space="preserve">                                                          УТВЕРЖДАЮ</w:t>
      </w:r>
    </w:p>
    <w:p w:rsidR="00426067" w:rsidRDefault="00426067" w:rsidP="00426067">
      <w:pPr>
        <w:jc w:val="right"/>
      </w:pPr>
      <w:r>
        <w:t xml:space="preserve">                            Начальник управления образования</w:t>
      </w:r>
    </w:p>
    <w:p w:rsidR="00426067" w:rsidRDefault="00426067" w:rsidP="00426067">
      <w:pPr>
        <w:jc w:val="center"/>
      </w:pPr>
      <w:r>
        <w:t xml:space="preserve">                                                                    Муниципального района</w:t>
      </w:r>
    </w:p>
    <w:p w:rsidR="00426067" w:rsidRDefault="00426067" w:rsidP="00426067">
      <w:pPr>
        <w:jc w:val="center"/>
      </w:pPr>
      <w:r>
        <w:t xml:space="preserve">                                                                   Ермекеевский район РБ</w:t>
      </w:r>
    </w:p>
    <w:p w:rsidR="00426067" w:rsidRDefault="00426067" w:rsidP="00426067">
      <w:pPr>
        <w:jc w:val="center"/>
      </w:pPr>
      <w:r>
        <w:t xml:space="preserve">                                                                      _________ Никитин О.М.</w:t>
      </w:r>
    </w:p>
    <w:p w:rsidR="00426067" w:rsidRDefault="00426067" w:rsidP="004260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426067" w:rsidRDefault="00426067" w:rsidP="00426067">
      <w:pPr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Чемпионата школьной баскетбольной лиги «Оранжевый мяч»</w:t>
      </w:r>
    </w:p>
    <w:p w:rsidR="00CC7216" w:rsidRDefault="00CC7216" w:rsidP="00426067">
      <w:pPr>
        <w:ind w:left="284" w:hanging="284"/>
        <w:jc w:val="center"/>
        <w:rPr>
          <w:b/>
          <w:sz w:val="28"/>
          <w:szCs w:val="28"/>
        </w:rPr>
      </w:pPr>
    </w:p>
    <w:p w:rsidR="00426067" w:rsidRDefault="00426067" w:rsidP="00426067">
      <w:pPr>
        <w:numPr>
          <w:ilvl w:val="0"/>
          <w:numId w:val="1"/>
        </w:numPr>
        <w:ind w:left="284" w:hanging="284"/>
        <w:jc w:val="center"/>
      </w:pPr>
      <w:r>
        <w:t>ОБЩИЕ ПОЛОЖЕНИЯ</w:t>
      </w:r>
    </w:p>
    <w:p w:rsidR="00426067" w:rsidRDefault="00426067" w:rsidP="00426067">
      <w:r>
        <w:t xml:space="preserve">   Соревнования проводятся в целях:</w:t>
      </w:r>
    </w:p>
    <w:p w:rsidR="00CC7216" w:rsidRPr="00CC7216" w:rsidRDefault="00CC7216" w:rsidP="00CC7216">
      <w:pPr>
        <w:ind w:left="284" w:hanging="284"/>
      </w:pPr>
      <w:r w:rsidRPr="00CC7216">
        <w:t>- популяризация и дальнейшее развитие баскетбола в районе;</w:t>
      </w:r>
    </w:p>
    <w:p w:rsidR="00CC7216" w:rsidRDefault="00426067" w:rsidP="00CC7216">
      <w:pPr>
        <w:rPr>
          <w:color w:val="000000" w:themeColor="text1"/>
        </w:rPr>
      </w:pPr>
      <w:r>
        <w:t xml:space="preserve"> - выявление сильнейших среди спортсменов </w:t>
      </w:r>
      <w:r>
        <w:rPr>
          <w:color w:val="000000" w:themeColor="text1"/>
        </w:rPr>
        <w:t xml:space="preserve">2004-2005 годов рождения, а так же 2 (два) </w:t>
      </w:r>
      <w:r w:rsidR="00CC7216">
        <w:rPr>
          <w:color w:val="000000" w:themeColor="text1"/>
        </w:rPr>
        <w:t xml:space="preserve">    </w:t>
      </w:r>
    </w:p>
    <w:p w:rsidR="00426067" w:rsidRDefault="00CC7216" w:rsidP="00CC7216">
      <w:pPr>
        <w:rPr>
          <w:color w:val="FF0000"/>
        </w:rPr>
      </w:pPr>
      <w:r>
        <w:rPr>
          <w:color w:val="000000" w:themeColor="text1"/>
        </w:rPr>
        <w:t xml:space="preserve">   </w:t>
      </w:r>
      <w:r w:rsidR="00426067">
        <w:rPr>
          <w:color w:val="000000" w:themeColor="text1"/>
        </w:rPr>
        <w:t xml:space="preserve">игрока, </w:t>
      </w:r>
      <w:proofErr w:type="gramStart"/>
      <w:r w:rsidR="00426067">
        <w:rPr>
          <w:color w:val="000000" w:themeColor="text1"/>
        </w:rPr>
        <w:t>родившиеся</w:t>
      </w:r>
      <w:proofErr w:type="gramEnd"/>
      <w:r w:rsidR="00426067">
        <w:rPr>
          <w:color w:val="000000" w:themeColor="text1"/>
        </w:rPr>
        <w:t xml:space="preserve"> после 1 сентября 2003г.р.</w:t>
      </w:r>
      <w:r w:rsidR="00426067">
        <w:t>;</w:t>
      </w:r>
    </w:p>
    <w:p w:rsidR="00426067" w:rsidRDefault="00426067" w:rsidP="00CC7216">
      <w:pPr>
        <w:ind w:left="284" w:hanging="284"/>
      </w:pPr>
      <w:r>
        <w:t xml:space="preserve">- </w:t>
      </w:r>
      <w:r w:rsidR="00CC7216">
        <w:t>формирование здорового образа жизни</w:t>
      </w:r>
      <w:r>
        <w:t>, вовлечение их в систематические занятия физической</w:t>
      </w:r>
      <w:r w:rsidR="00CC7216">
        <w:t xml:space="preserve"> </w:t>
      </w:r>
      <w:r>
        <w:t xml:space="preserve">культурой и спортом; </w:t>
      </w:r>
    </w:p>
    <w:p w:rsidR="00CC7216" w:rsidRDefault="00426067" w:rsidP="00CC7216">
      <w:pPr>
        <w:ind w:left="284" w:hanging="284"/>
      </w:pPr>
      <w:r>
        <w:t xml:space="preserve"> - воспитание и укрепление дружбы среди детей</w:t>
      </w:r>
      <w:r w:rsidR="00CC7216">
        <w:t>.</w:t>
      </w:r>
    </w:p>
    <w:p w:rsidR="00CC7216" w:rsidRDefault="00CC7216" w:rsidP="00CC7216">
      <w:pPr>
        <w:ind w:left="284" w:hanging="284"/>
      </w:pPr>
    </w:p>
    <w:p w:rsidR="00426067" w:rsidRDefault="00CC7216" w:rsidP="00CC7216">
      <w:pPr>
        <w:ind w:left="284" w:hanging="284"/>
        <w:jc w:val="center"/>
      </w:pPr>
      <w:r>
        <w:t xml:space="preserve">2. </w:t>
      </w:r>
      <w:r w:rsidR="00426067">
        <w:t>МЕСТО И СРОКИ ПРОВЕДЕНИЯ</w:t>
      </w:r>
    </w:p>
    <w:p w:rsidR="00426067" w:rsidRDefault="00426067" w:rsidP="00426067">
      <w:pPr>
        <w:ind w:firstLine="284"/>
        <w:jc w:val="both"/>
      </w:pPr>
      <w:r>
        <w:t>Соревнования проводятся  1</w:t>
      </w:r>
      <w:r w:rsidR="00543022">
        <w:t xml:space="preserve"> и 2</w:t>
      </w:r>
      <w:r>
        <w:t xml:space="preserve"> декабря 2017 года. Начало соревнований в 10.00. Место проведения – МАУ ДО ДЮСШ.</w:t>
      </w:r>
    </w:p>
    <w:p w:rsidR="00CC7216" w:rsidRDefault="00CC7216" w:rsidP="00426067">
      <w:pPr>
        <w:ind w:firstLine="284"/>
        <w:jc w:val="both"/>
      </w:pPr>
    </w:p>
    <w:p w:rsidR="00426067" w:rsidRDefault="00CC7216" w:rsidP="00CC7216">
      <w:pPr>
        <w:ind w:left="284"/>
        <w:jc w:val="center"/>
      </w:pPr>
      <w:r>
        <w:t>3.</w:t>
      </w:r>
      <w:r w:rsidR="00426067">
        <w:t>ПРОГРАММА И УЧАСТНИКИ СОРЕВНОВАНИЙ</w:t>
      </w:r>
    </w:p>
    <w:p w:rsidR="00426067" w:rsidRDefault="00426067" w:rsidP="00426067">
      <w:pPr>
        <w:ind w:firstLine="284"/>
        <w:rPr>
          <w:color w:val="000000" w:themeColor="text1"/>
        </w:rPr>
      </w:pPr>
      <w:r>
        <w:t xml:space="preserve">Соревнования командные. Соревнования проводятся раздельно среди команд </w:t>
      </w:r>
      <w:r>
        <w:rPr>
          <w:color w:val="000000" w:themeColor="text1"/>
        </w:rPr>
        <w:t>юношей</w:t>
      </w:r>
      <w:r>
        <w:rPr>
          <w:color w:val="FF0000"/>
        </w:rPr>
        <w:t xml:space="preserve"> </w:t>
      </w:r>
      <w:r w:rsidRPr="009F7F1E">
        <w:rPr>
          <w:color w:val="000000" w:themeColor="text1"/>
        </w:rPr>
        <w:t>и девушек</w:t>
      </w:r>
      <w:r>
        <w:rPr>
          <w:color w:val="000000" w:themeColor="text1"/>
        </w:rPr>
        <w:t xml:space="preserve"> </w:t>
      </w:r>
      <w:r w:rsidRPr="009F7F1E">
        <w:rPr>
          <w:color w:val="000000" w:themeColor="text1"/>
        </w:rPr>
        <w:t>200</w:t>
      </w:r>
      <w:r w:rsidR="00543022">
        <w:rPr>
          <w:color w:val="000000" w:themeColor="text1"/>
        </w:rPr>
        <w:t>4</w:t>
      </w:r>
      <w:r>
        <w:rPr>
          <w:color w:val="000000" w:themeColor="text1"/>
        </w:rPr>
        <w:t>-200</w:t>
      </w:r>
      <w:r w:rsidR="00543022">
        <w:rPr>
          <w:color w:val="000000" w:themeColor="text1"/>
        </w:rPr>
        <w:t>5</w:t>
      </w:r>
      <w:r>
        <w:rPr>
          <w:color w:val="000000" w:themeColor="text1"/>
        </w:rPr>
        <w:t xml:space="preserve"> годов </w:t>
      </w:r>
      <w:proofErr w:type="gramStart"/>
      <w:r>
        <w:rPr>
          <w:color w:val="000000" w:themeColor="text1"/>
        </w:rPr>
        <w:t>рождения</w:t>
      </w:r>
      <w:proofErr w:type="gramEnd"/>
      <w:r w:rsidRPr="00426067">
        <w:rPr>
          <w:color w:val="000000" w:themeColor="text1"/>
        </w:rPr>
        <w:t xml:space="preserve"> </w:t>
      </w:r>
      <w:r>
        <w:rPr>
          <w:color w:val="000000" w:themeColor="text1"/>
        </w:rPr>
        <w:t>а так же 2 (два) игрока, родившиеся после 1 сентября 2003г.р.</w:t>
      </w:r>
    </w:p>
    <w:p w:rsidR="00426067" w:rsidRPr="00365BCC" w:rsidRDefault="00426067" w:rsidP="00426067">
      <w:pPr>
        <w:ind w:left="284"/>
      </w:pPr>
      <w:r w:rsidRPr="00365BCC">
        <w:t xml:space="preserve">Состав </w:t>
      </w:r>
      <w:r w:rsidRPr="00365BCC">
        <w:rPr>
          <w:b/>
        </w:rPr>
        <w:t>команды девушек</w:t>
      </w:r>
      <w:r w:rsidRPr="00365BCC">
        <w:t xml:space="preserve"> </w:t>
      </w:r>
      <w:proofErr w:type="gramStart"/>
      <w:r w:rsidRPr="00365BCC">
        <w:t>–</w:t>
      </w:r>
      <w:r w:rsidR="00CC7216" w:rsidRPr="00365BCC">
        <w:t>о</w:t>
      </w:r>
      <w:proofErr w:type="gramEnd"/>
      <w:r w:rsidR="00CC7216" w:rsidRPr="00365BCC">
        <w:t xml:space="preserve">т 5 до </w:t>
      </w:r>
      <w:r w:rsidRPr="00365BCC">
        <w:t>12 спортсменов, 1 учитель физической культуры</w:t>
      </w:r>
      <w:r w:rsidR="00543022" w:rsidRPr="00365BCC">
        <w:t xml:space="preserve"> </w:t>
      </w:r>
      <w:r w:rsidR="00365BCC" w:rsidRPr="00365BCC">
        <w:rPr>
          <w:b/>
          <w:sz w:val="28"/>
          <w:szCs w:val="28"/>
        </w:rPr>
        <w:t>(2.12.2017).</w:t>
      </w:r>
    </w:p>
    <w:p w:rsidR="00426067" w:rsidRPr="00365BCC" w:rsidRDefault="00426067" w:rsidP="00426067">
      <w:pPr>
        <w:ind w:left="284"/>
      </w:pPr>
      <w:r w:rsidRPr="00365BCC">
        <w:t xml:space="preserve">Состав </w:t>
      </w:r>
      <w:r w:rsidRPr="00365BCC">
        <w:rPr>
          <w:b/>
        </w:rPr>
        <w:t>команды юношей</w:t>
      </w:r>
      <w:r w:rsidRPr="00365BCC">
        <w:t xml:space="preserve"> </w:t>
      </w:r>
      <w:proofErr w:type="gramStart"/>
      <w:r w:rsidRPr="00365BCC">
        <w:t>–</w:t>
      </w:r>
      <w:r w:rsidR="00CC7216" w:rsidRPr="00365BCC">
        <w:t>о</w:t>
      </w:r>
      <w:proofErr w:type="gramEnd"/>
      <w:r w:rsidR="00CC7216" w:rsidRPr="00365BCC">
        <w:t xml:space="preserve">т 5 до </w:t>
      </w:r>
      <w:r w:rsidRPr="00365BCC">
        <w:t>12 спортсменов, 1 учитель физической культуры</w:t>
      </w:r>
      <w:r w:rsidR="00543022" w:rsidRPr="00365BCC">
        <w:t xml:space="preserve"> </w:t>
      </w:r>
      <w:r w:rsidR="00365BCC" w:rsidRPr="00365BCC">
        <w:rPr>
          <w:b/>
          <w:sz w:val="28"/>
          <w:szCs w:val="28"/>
        </w:rPr>
        <w:t>(1.12.2017).</w:t>
      </w:r>
    </w:p>
    <w:p w:rsidR="00426067" w:rsidRDefault="00426067" w:rsidP="00426067">
      <w:pPr>
        <w:ind w:left="284"/>
      </w:pPr>
    </w:p>
    <w:p w:rsidR="00426067" w:rsidRDefault="00426067" w:rsidP="00426067">
      <w:pPr>
        <w:ind w:left="284"/>
      </w:pPr>
      <w:r>
        <w:t>Общекомандный зачет определяется по наименьшей сумме мест.</w:t>
      </w:r>
    </w:p>
    <w:p w:rsidR="00426067" w:rsidRDefault="00426067" w:rsidP="00426067">
      <w:pPr>
        <w:ind w:left="284"/>
      </w:pPr>
      <w:r>
        <w:t>В случае равенство суммы мест, преимущество определяется по выступлению команд девушек.</w:t>
      </w:r>
    </w:p>
    <w:p w:rsidR="00426067" w:rsidRPr="00CC7216" w:rsidRDefault="00426067" w:rsidP="00CC7216">
      <w:pPr>
        <w:pStyle w:val="a3"/>
        <w:numPr>
          <w:ilvl w:val="0"/>
          <w:numId w:val="3"/>
        </w:numPr>
        <w:jc w:val="center"/>
        <w:rPr>
          <w:szCs w:val="28"/>
        </w:rPr>
      </w:pPr>
      <w:r w:rsidRPr="00CC7216">
        <w:rPr>
          <w:szCs w:val="28"/>
        </w:rPr>
        <w:t>НАГРАЖДЕНИЕ</w:t>
      </w:r>
    </w:p>
    <w:p w:rsidR="00426067" w:rsidRDefault="00426067" w:rsidP="00426067">
      <w:pPr>
        <w:ind w:firstLine="284"/>
      </w:pPr>
      <w:r>
        <w:t>Победители и призеры награждаются грамотами, медалями.</w:t>
      </w:r>
    </w:p>
    <w:p w:rsidR="00CC7216" w:rsidRDefault="00CC7216" w:rsidP="00426067">
      <w:pPr>
        <w:ind w:firstLine="284"/>
      </w:pPr>
    </w:p>
    <w:p w:rsidR="00426067" w:rsidRDefault="00426067" w:rsidP="00CC7216">
      <w:pPr>
        <w:numPr>
          <w:ilvl w:val="0"/>
          <w:numId w:val="3"/>
        </w:numPr>
        <w:ind w:left="284" w:hanging="284"/>
        <w:jc w:val="center"/>
        <w:rPr>
          <w:sz w:val="28"/>
          <w:szCs w:val="28"/>
        </w:rPr>
      </w:pPr>
      <w:r>
        <w:rPr>
          <w:sz w:val="28"/>
          <w:szCs w:val="28"/>
        </w:rPr>
        <w:t>ФИНАНСОВЫЕ РАСХОДЫ И СУДЕЙСТВО</w:t>
      </w:r>
    </w:p>
    <w:p w:rsidR="00426067" w:rsidRDefault="00426067" w:rsidP="00426067">
      <w:pPr>
        <w:ind w:firstLine="142"/>
      </w:pPr>
      <w:r>
        <w:t xml:space="preserve">   Все расходы по командированию спортсменов, представителей несут командирующие организации. </w:t>
      </w:r>
    </w:p>
    <w:p w:rsidR="00426067" w:rsidRDefault="00426067" w:rsidP="00CC7216">
      <w:pPr>
        <w:numPr>
          <w:ilvl w:val="0"/>
          <w:numId w:val="3"/>
        </w:numPr>
        <w:ind w:left="284" w:hanging="284"/>
        <w:jc w:val="center"/>
      </w:pPr>
      <w:r>
        <w:t>ПОДАЧА ЗАЯВОК НА УЧАСТИЕ</w:t>
      </w:r>
    </w:p>
    <w:p w:rsidR="00426067" w:rsidRDefault="00426067" w:rsidP="00426067">
      <w:pPr>
        <w:pStyle w:val="a3"/>
        <w:ind w:left="0" w:firstLine="284"/>
        <w:jc w:val="left"/>
        <w:rPr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   </w:t>
      </w:r>
      <w:r>
        <w:rPr>
          <w:sz w:val="24"/>
          <w:szCs w:val="24"/>
        </w:rPr>
        <w:t xml:space="preserve">Заявки на участие в соревнованиях установленной формы подаются в мандатную комиссию за три дня до соревнований в электронной форме на </w:t>
      </w:r>
      <w:proofErr w:type="spellStart"/>
      <w:r>
        <w:rPr>
          <w:sz w:val="24"/>
          <w:szCs w:val="24"/>
        </w:rPr>
        <w:t>эл</w:t>
      </w:r>
      <w:proofErr w:type="spellEnd"/>
      <w:r>
        <w:rPr>
          <w:sz w:val="24"/>
          <w:szCs w:val="24"/>
        </w:rPr>
        <w:t xml:space="preserve">. адрес  </w:t>
      </w:r>
    </w:p>
    <w:p w:rsidR="00426067" w:rsidRDefault="00AD31C1" w:rsidP="00426067">
      <w:pPr>
        <w:pStyle w:val="a3"/>
        <w:ind w:left="0" w:firstLine="284"/>
        <w:jc w:val="left"/>
        <w:rPr>
          <w:b/>
          <w:sz w:val="24"/>
          <w:szCs w:val="24"/>
        </w:rPr>
      </w:pPr>
      <w:hyperlink r:id="rId5" w:history="1">
        <w:r w:rsidR="00543022" w:rsidRPr="0000169D">
          <w:rPr>
            <w:rStyle w:val="a5"/>
            <w:b/>
            <w:sz w:val="24"/>
            <w:szCs w:val="24"/>
            <w:lang w:val="en-US"/>
          </w:rPr>
          <w:t>ermsport</w:t>
        </w:r>
        <w:r w:rsidR="00543022" w:rsidRPr="0000169D">
          <w:rPr>
            <w:rStyle w:val="a5"/>
            <w:b/>
            <w:sz w:val="24"/>
            <w:szCs w:val="24"/>
          </w:rPr>
          <w:t>@</w:t>
        </w:r>
        <w:proofErr w:type="spellStart"/>
        <w:r w:rsidR="00543022" w:rsidRPr="0000169D">
          <w:rPr>
            <w:rStyle w:val="a5"/>
            <w:b/>
            <w:sz w:val="24"/>
            <w:szCs w:val="24"/>
          </w:rPr>
          <w:t>mail.ru</w:t>
        </w:r>
        <w:proofErr w:type="spellEnd"/>
      </w:hyperlink>
      <w:r w:rsidR="00426067">
        <w:rPr>
          <w:b/>
          <w:sz w:val="24"/>
          <w:szCs w:val="24"/>
        </w:rPr>
        <w:t>,</w:t>
      </w:r>
    </w:p>
    <w:p w:rsidR="00426067" w:rsidRDefault="00426067" w:rsidP="00426067">
      <w:pPr>
        <w:pStyle w:val="a3"/>
        <w:ind w:left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Телефон для справок: </w:t>
      </w:r>
      <w:r>
        <w:rPr>
          <w:sz w:val="24"/>
          <w:szCs w:val="24"/>
        </w:rPr>
        <w:t>8 (347 41) 2-71-54</w:t>
      </w:r>
    </w:p>
    <w:tbl>
      <w:tblPr>
        <w:tblStyle w:val="a4"/>
        <w:tblpPr w:leftFromText="180" w:rightFromText="180" w:vertAnchor="text" w:horzAnchor="margin" w:tblpXSpec="center" w:tblpY="24"/>
        <w:tblW w:w="10770" w:type="dxa"/>
        <w:tblLayout w:type="fixed"/>
        <w:tblLook w:val="04A0"/>
      </w:tblPr>
      <w:tblGrid>
        <w:gridCol w:w="367"/>
        <w:gridCol w:w="1618"/>
        <w:gridCol w:w="1275"/>
        <w:gridCol w:w="709"/>
        <w:gridCol w:w="1558"/>
        <w:gridCol w:w="2551"/>
        <w:gridCol w:w="1272"/>
        <w:gridCol w:w="1420"/>
      </w:tblGrid>
      <w:tr w:rsidR="00426067" w:rsidTr="00F261B2">
        <w:trPr>
          <w:trHeight w:val="568"/>
        </w:trPr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067" w:rsidRDefault="00426067" w:rsidP="00F261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067" w:rsidRDefault="00426067" w:rsidP="00F261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  <w:p w:rsidR="00426067" w:rsidRDefault="00426067" w:rsidP="00F261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(полностью)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067" w:rsidRDefault="00426067" w:rsidP="00F261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Дата рождения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067" w:rsidRDefault="00426067" w:rsidP="00F261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067" w:rsidRDefault="00426067" w:rsidP="00F261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Место жительства </w:t>
            </w:r>
          </w:p>
          <w:p w:rsidR="00426067" w:rsidRDefault="00426067" w:rsidP="00F261B2">
            <w:pPr>
              <w:jc w:val="both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067" w:rsidRDefault="00426067" w:rsidP="00F261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Номер, серия паспорта</w:t>
            </w:r>
          </w:p>
          <w:p w:rsidR="00426067" w:rsidRDefault="00426067" w:rsidP="00F261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свид</w:t>
            </w:r>
            <w:proofErr w:type="spellEnd"/>
            <w:r>
              <w:rPr>
                <w:lang w:eastAsia="en-US"/>
              </w:rPr>
              <w:t xml:space="preserve">. о </w:t>
            </w:r>
            <w:proofErr w:type="spellStart"/>
            <w:r>
              <w:rPr>
                <w:lang w:eastAsia="en-US"/>
              </w:rPr>
              <w:t>рожд</w:t>
            </w:r>
            <w:proofErr w:type="spellEnd"/>
            <w:r>
              <w:rPr>
                <w:lang w:eastAsia="en-US"/>
              </w:rPr>
              <w:t>.),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067" w:rsidRDefault="00426067" w:rsidP="00F261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ИНН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067" w:rsidRDefault="00426067" w:rsidP="00F261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Виза врача</w:t>
            </w:r>
          </w:p>
        </w:tc>
      </w:tr>
      <w:tr w:rsidR="00426067" w:rsidTr="00F261B2">
        <w:trPr>
          <w:trHeight w:val="277"/>
        </w:trPr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067" w:rsidRDefault="00426067" w:rsidP="00F261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067" w:rsidRDefault="00426067" w:rsidP="00F261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Иванов Иван Иванович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067" w:rsidRDefault="00426067" w:rsidP="00F261B2">
            <w:pPr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02.02.2000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067" w:rsidRDefault="00426067" w:rsidP="00F261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067" w:rsidRDefault="00426067" w:rsidP="00F261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с. Ермекеево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067" w:rsidRDefault="00426067" w:rsidP="00F261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00 0000 00 </w:t>
            </w:r>
            <w:proofErr w:type="spellStart"/>
            <w:r>
              <w:rPr>
                <w:lang w:eastAsia="en-US"/>
              </w:rPr>
              <w:t>00</w:t>
            </w:r>
            <w:proofErr w:type="spellEnd"/>
            <w:r>
              <w:rPr>
                <w:lang w:eastAsia="en-US"/>
              </w:rPr>
              <w:t>,</w:t>
            </w:r>
          </w:p>
          <w:p w:rsidR="00426067" w:rsidRDefault="00426067" w:rsidP="00F261B2">
            <w:pPr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067" w:rsidRDefault="00426067" w:rsidP="00F261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00 0000 00 </w:t>
            </w:r>
            <w:proofErr w:type="spellStart"/>
            <w:r>
              <w:rPr>
                <w:lang w:eastAsia="en-US"/>
              </w:rPr>
              <w:t>00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067" w:rsidRDefault="00426067" w:rsidP="00F261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Виза и штамп врача</w:t>
            </w:r>
          </w:p>
        </w:tc>
      </w:tr>
    </w:tbl>
    <w:p w:rsidR="00426067" w:rsidRDefault="00426067" w:rsidP="00426067">
      <w:pPr>
        <w:pStyle w:val="a3"/>
        <w:ind w:left="0"/>
        <w:jc w:val="left"/>
      </w:pPr>
    </w:p>
    <w:p w:rsidR="00426067" w:rsidRDefault="00426067" w:rsidP="00426067">
      <w:pPr>
        <w:jc w:val="both"/>
      </w:pPr>
      <w:r>
        <w:t xml:space="preserve"> Судейство соревнований возлагается на судейскую коллегию ДЮСШ.</w:t>
      </w:r>
    </w:p>
    <w:p w:rsidR="00426067" w:rsidRDefault="00426067" w:rsidP="00426067">
      <w:pPr>
        <w:tabs>
          <w:tab w:val="left" w:pos="1170"/>
        </w:tabs>
        <w:jc w:val="both"/>
        <w:rPr>
          <w:b/>
        </w:rPr>
      </w:pPr>
      <w:r>
        <w:rPr>
          <w:b/>
        </w:rPr>
        <w:t xml:space="preserve">НАСТОЯЩЕЕ ПОЛОЖЕНИЕ ЯВЛЯЕТСЯ ВЫЗОВОМ НА СОРЕВНОВАНИЯ    </w:t>
      </w:r>
    </w:p>
    <w:p w:rsidR="00CC7216" w:rsidRDefault="00426067" w:rsidP="00CC7216">
      <w:pPr>
        <w:tabs>
          <w:tab w:val="left" w:pos="1170"/>
        </w:tabs>
        <w:ind w:left="284" w:hanging="284"/>
        <w:jc w:val="both"/>
        <w:rPr>
          <w:b/>
        </w:rPr>
      </w:pPr>
      <w:r>
        <w:rPr>
          <w:b/>
        </w:rPr>
        <w:t xml:space="preserve"> </w:t>
      </w:r>
    </w:p>
    <w:p w:rsidR="00F628EF" w:rsidRPr="00CC7216" w:rsidRDefault="00426067" w:rsidP="00CC7216">
      <w:pPr>
        <w:tabs>
          <w:tab w:val="left" w:pos="1170"/>
        </w:tabs>
        <w:ind w:left="284" w:hanging="284"/>
        <w:jc w:val="both"/>
        <w:rPr>
          <w:b/>
        </w:rPr>
      </w:pPr>
      <w:r>
        <w:rPr>
          <w:b/>
        </w:rPr>
        <w:t xml:space="preserve"> </w:t>
      </w:r>
      <w:r>
        <w:t xml:space="preserve"> Директор ДЮСШ                                                             ___________ Хабибуллин</w:t>
      </w:r>
    </w:p>
    <w:sectPr w:rsidR="00F628EF" w:rsidRPr="00CC7216" w:rsidSect="00CC721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76FFA"/>
    <w:multiLevelType w:val="hybridMultilevel"/>
    <w:tmpl w:val="DD661716"/>
    <w:lvl w:ilvl="0" w:tplc="E826C0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A10313D"/>
    <w:multiLevelType w:val="hybridMultilevel"/>
    <w:tmpl w:val="E9F61F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F46A6"/>
    <w:multiLevelType w:val="hybridMultilevel"/>
    <w:tmpl w:val="7CA89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26067"/>
    <w:rsid w:val="00365BCC"/>
    <w:rsid w:val="00426067"/>
    <w:rsid w:val="00543022"/>
    <w:rsid w:val="009D7E4B"/>
    <w:rsid w:val="00AD31C1"/>
    <w:rsid w:val="00CC7216"/>
    <w:rsid w:val="00F62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067"/>
    <w:pPr>
      <w:ind w:left="720"/>
      <w:contextualSpacing/>
      <w:jc w:val="right"/>
    </w:pPr>
    <w:rPr>
      <w:rFonts w:eastAsiaTheme="minorHAnsi" w:cstheme="minorBidi"/>
      <w:sz w:val="28"/>
      <w:szCs w:val="22"/>
      <w:lang w:eastAsia="en-US"/>
    </w:rPr>
  </w:style>
  <w:style w:type="table" w:styleId="a4">
    <w:name w:val="Table Grid"/>
    <w:basedOn w:val="a1"/>
    <w:uiPriority w:val="59"/>
    <w:rsid w:val="004260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260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mspo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2017-11-27T05:24:00Z</cp:lastPrinted>
  <dcterms:created xsi:type="dcterms:W3CDTF">2017-11-22T05:39:00Z</dcterms:created>
  <dcterms:modified xsi:type="dcterms:W3CDTF">2017-11-28T04:28:00Z</dcterms:modified>
</cp:coreProperties>
</file>